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Verdana" w:hAnsi="Verdana" w:cs="Arial"/>
          <w:b/>
          <w:bCs/>
          <w:color w:val="FFFFFF" w:themeColor="background1"/>
          <w:sz w:val="18"/>
          <w:szCs w:val="18"/>
        </w:rPr>
      </w:pPr>
      <w:r>
        <w:rPr>
          <w:rFonts w:hint="eastAsia" w:ascii="Verdana" w:hAnsi="Verdana" w:cs="Arial"/>
          <w:b/>
          <w:bCs/>
          <w:color w:val="FFFFFF" w:themeColor="background1"/>
          <w:sz w:val="24"/>
          <w:szCs w:val="24"/>
          <w:highlight w:val="re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5425440</wp:posOffset>
            </wp:positionH>
            <wp:positionV relativeFrom="paragraph">
              <wp:posOffset>434340</wp:posOffset>
            </wp:positionV>
            <wp:extent cx="1287780" cy="1822450"/>
            <wp:effectExtent l="19050" t="0" r="7620" b="0"/>
            <wp:wrapNone/>
            <wp:docPr id="3" name="图片 2" descr="42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420c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822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6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" 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Two Way Wall Mount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 xml:space="preserve"> Speaker 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>(40</w:t>
      </w:r>
      <w:r>
        <w:rPr>
          <w:rStyle w:val="8"/>
          <w:rFonts w:ascii="Verdana" w:hAnsi="Verdana" w:cs="Arial"/>
          <w:color w:val="FFFFFF" w:themeColor="background1"/>
          <w:sz w:val="24"/>
          <w:szCs w:val="24"/>
          <w:highlight w:val="red"/>
        </w:rPr>
        <w:t>W)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 xml:space="preserve">                      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24"/>
          <w:szCs w:val="24"/>
          <w:highlight w:val="red"/>
        </w:rPr>
        <w:br w:type="textWrapping"/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  <w:lang w:val="en-US" w:eastAsia="zh-CN"/>
        </w:rPr>
        <w:t>FWS-440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  <w:highlight w:val="red"/>
        </w:rPr>
        <w:t xml:space="preserve">      </w:t>
      </w:r>
      <w:r>
        <w:rPr>
          <w:rStyle w:val="8"/>
          <w:rFonts w:hint="eastAsia" w:ascii="Verdana" w:hAnsi="Verdana" w:cs="Arial"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hAnsi="Verdana" w:cs="Arial"/>
          <w:b/>
          <w:bCs/>
          <w:color w:val="FFFFFF" w:themeColor="background1"/>
          <w:sz w:val="18"/>
          <w:szCs w:val="18"/>
        </w:rPr>
        <w:br w:type="textWrapping"/>
      </w:r>
      <w:r>
        <w:rPr>
          <w:rFonts w:ascii="Verdana" w:hAnsi="Verdana" w:cs="Arial"/>
          <w:b/>
          <w:bCs/>
          <w:color w:val="000000" w:themeColor="text1"/>
          <w:sz w:val="18"/>
          <w:szCs w:val="18"/>
        </w:rPr>
        <w:br w:type="textWrapping"/>
      </w:r>
      <w:r>
        <w:rPr>
          <w:rFonts w:ascii="Verdana" w:hAnsi="Verdana" w:cs="Arial"/>
          <w:b/>
          <w:color w:val="000000" w:themeColor="text1"/>
          <w:sz w:val="18"/>
          <w:szCs w:val="18"/>
        </w:rPr>
        <w:t>Feature: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Commercial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PA system wall mount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speaker with transformer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Ideal for school, office, hotel and airport background music system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Economy rang fashion wall mount cabinet loudspeaker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 xml:space="preserve">Rated power output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40</w:t>
      </w:r>
      <w:r>
        <w:rPr>
          <w:rFonts w:ascii="Verdana" w:hAnsi="Verdana" w:cs="Arial"/>
          <w:color w:val="000000" w:themeColor="text1"/>
          <w:sz w:val="18"/>
          <w:szCs w:val="18"/>
        </w:rPr>
        <w:t>W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 xml:space="preserve"> </w:t>
      </w:r>
      <w:r>
        <w:rPr>
          <w:rFonts w:ascii="Verdana" w:hAnsi="Verdana" w:cs="Arial"/>
          <w:color w:val="000000" w:themeColor="text1"/>
          <w:sz w:val="18"/>
          <w:szCs w:val="18"/>
        </w:rPr>
        <w:t>at 100V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6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"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woofer and 1.5</w:t>
      </w:r>
      <w:r>
        <w:rPr>
          <w:rFonts w:ascii="Verdana" w:hAnsi="Verdana" w:cs="Arial"/>
          <w:color w:val="000000" w:themeColor="text1"/>
          <w:sz w:val="18"/>
          <w:szCs w:val="18"/>
        </w:rPr>
        <w:t>”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 xml:space="preserve"> tweeter two way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speaker units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t>Line input 100V or 70V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ABS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 enclosure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 xml:space="preserve">, 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metal grille in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black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color w:val="000000" w:themeColor="text1"/>
          <w:sz w:val="18"/>
          <w:szCs w:val="18"/>
        </w:rPr>
        <w:t>Q</w:t>
      </w:r>
      <w:r>
        <w:rPr>
          <w:rFonts w:ascii="Verdana" w:hAnsi="Verdana" w:cs="Arial"/>
          <w:color w:val="000000" w:themeColor="text1"/>
          <w:sz w:val="18"/>
          <w:szCs w:val="18"/>
        </w:rPr>
        <w:t xml:space="preserve">uick installation by </w:t>
      </w:r>
      <w:r>
        <w:rPr>
          <w:rFonts w:hint="eastAsia" w:ascii="Verdana" w:hAnsi="Verdana" w:cs="Arial"/>
          <w:color w:val="000000" w:themeColor="text1"/>
          <w:sz w:val="18"/>
          <w:szCs w:val="18"/>
        </w:rPr>
        <w:t>supplied stainless mounting bracket</w:t>
      </w:r>
    </w:p>
    <w:p>
      <w:pPr>
        <w:pStyle w:val="13"/>
        <w:numPr>
          <w:ilvl w:val="0"/>
          <w:numId w:val="1"/>
        </w:numPr>
        <w:ind w:firstLineChars="0"/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i/>
          <w:color w:val="000000" w:themeColor="text1"/>
          <w:sz w:val="18"/>
          <w:szCs w:val="18"/>
          <w:lang w:val="en-US" w:eastAsia="zh-CN"/>
        </w:rPr>
        <w:t>FWS-440</w:t>
      </w:r>
      <w:r>
        <w:rPr>
          <w:rFonts w:ascii="Verdana" w:hAnsi="Verdana" w:cs="Arial"/>
          <w:b/>
          <w:i/>
          <w:color w:val="000000" w:themeColor="text1"/>
          <w:sz w:val="18"/>
          <w:szCs w:val="18"/>
        </w:rPr>
        <w:t>W as option of white finish</w:t>
      </w:r>
      <w:bookmarkStart w:id="0" w:name="_GoBack"/>
      <w:bookmarkEnd w:id="0"/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Specification:</w:t>
      </w:r>
    </w:p>
    <w:tbl>
      <w:tblPr>
        <w:tblStyle w:val="6"/>
        <w:tblW w:w="852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00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Model</w:t>
            </w:r>
          </w:p>
        </w:tc>
        <w:tc>
          <w:tcPr>
            <w:tcW w:w="6004" w:type="dxa"/>
          </w:tcPr>
          <w:p>
            <w:pPr>
              <w:rPr>
                <w:rFonts w:hint="default" w:ascii="Verdana" w:hAnsi="Verdana" w:eastAsia="宋体" w:cs="Arial"/>
                <w:b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Style w:val="8"/>
                <w:rFonts w:hint="eastAsia" w:ascii="Verdana" w:hAnsi="Verdana" w:cs="Arial"/>
                <w:color w:val="000000" w:themeColor="text1"/>
                <w:sz w:val="18"/>
                <w:szCs w:val="18"/>
                <w:lang w:val="en-US" w:eastAsia="zh-CN"/>
              </w:rPr>
              <w:t>FWS-440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Description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 Two Way Wall Mount Speaker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Rated Power Output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40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W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Line Input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100V or 70V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Frequency Response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0-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20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KHz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SPL(@1W/m)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96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dB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Speaker Unit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 woofer and 1.5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”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 xml:space="preserve"> tweeter two way speaker units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Dimension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215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W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)×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190(D)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×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285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>(H)mm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Material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ABS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 enclosure and metal grille in 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black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  <w:t>Mounting Way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Verdana" w:hAnsi="Verdana" w:cs="Arial"/>
                <w:color w:val="000000" w:themeColor="text1"/>
                <w:sz w:val="18"/>
                <w:szCs w:val="18"/>
              </w:rPr>
              <w:t xml:space="preserve">uick installation by </w:t>
            </w: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supplied stainless mounting bracket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</w:tcPr>
          <w:p>
            <w:pPr>
              <w:rPr>
                <w:rFonts w:ascii="Verdana" w:hAnsi="Verdana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b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6004" w:type="dxa"/>
          </w:tcPr>
          <w:p>
            <w:pPr>
              <w:rPr>
                <w:rFonts w:ascii="Verdana" w:hAnsi="Verdana" w:cs="Arial"/>
                <w:color w:val="000000" w:themeColor="text1"/>
                <w:sz w:val="18"/>
                <w:szCs w:val="18"/>
              </w:rPr>
            </w:pPr>
            <w:r>
              <w:rPr>
                <w:rFonts w:hint="eastAsia" w:ascii="Verdana" w:hAnsi="Verdana" w:cs="Arial"/>
                <w:color w:val="000000" w:themeColor="text1"/>
                <w:sz w:val="18"/>
                <w:szCs w:val="18"/>
              </w:rPr>
              <w:t>3.5kg</w:t>
            </w:r>
          </w:p>
        </w:tc>
      </w:tr>
    </w:tbl>
    <w:p>
      <w:pPr>
        <w:rPr>
          <w:rFonts w:ascii="Verdana" w:hAnsi="Verdana" w:cs="Arial"/>
          <w:color w:val="000000" w:themeColor="text1"/>
          <w:sz w:val="18"/>
          <w:szCs w:val="18"/>
        </w:rPr>
      </w:pPr>
      <w:r>
        <w:rPr>
          <w:rFonts w:ascii="Verdana" w:hAnsi="Verdana" w:cs="Arial"/>
          <w:color w:val="000000" w:themeColor="text1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74930</wp:posOffset>
            </wp:positionV>
            <wp:extent cx="2823210" cy="1752600"/>
            <wp:effectExtent l="19050" t="0" r="0" b="0"/>
            <wp:wrapNone/>
            <wp:docPr id="4" name="图片 3" descr="530 - 副本 - 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530 - 副本 - 副本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321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Side View &amp; Dimensions:</w:t>
      </w: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szCs w:val="18"/>
        </w:rPr>
      </w:pPr>
    </w:p>
    <w:p>
      <w:pPr>
        <w:rPr>
          <w:rFonts w:ascii="Verdana" w:hAnsi="Verdana" w:cs="Arial"/>
          <w:b/>
          <w:color w:val="000000" w:themeColor="text1"/>
          <w:sz w:val="18"/>
          <w:szCs w:val="18"/>
        </w:rPr>
      </w:pPr>
      <w:r>
        <w:rPr>
          <w:rFonts w:hint="eastAsia" w:ascii="Verdana" w:hAnsi="Verdana" w:cs="Arial"/>
          <w:b/>
          <w:color w:val="000000" w:themeColor="text1"/>
          <w:sz w:val="18"/>
          <w:szCs w:val="18"/>
        </w:rPr>
        <w:t>Frequency Response VS SPL Diagrams:</w:t>
      </w:r>
    </w:p>
    <w:p>
      <w:pPr>
        <w:rPr>
          <w:szCs w:val="18"/>
        </w:rPr>
      </w:pPr>
      <w:r>
        <w:rPr>
          <w:szCs w:val="18"/>
        </w:rPr>
        <w:drawing>
          <wp:inline distT="0" distB="0" distL="0" distR="0">
            <wp:extent cx="6645910" cy="1901190"/>
            <wp:effectExtent l="19050" t="0" r="2540" b="0"/>
            <wp:docPr id="5" name="图片 4" descr="640 f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640 fre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720" w:right="720" w:bottom="720" w:left="720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Verdana" w:hAnsi="Verdana"/>
        <w:b/>
        <w:color w:val="FF0000"/>
        <w:sz w:val="20"/>
        <w:szCs w:val="20"/>
      </w:rPr>
    </w:pPr>
    <w:r>
      <w:rPr>
        <w:rFonts w:ascii="Verdana" w:hAnsi="Verdana"/>
        <w:b/>
        <w:color w:val="FF0000"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6247765</wp:posOffset>
          </wp:positionH>
          <wp:positionV relativeFrom="paragraph">
            <wp:posOffset>-123190</wp:posOffset>
          </wp:positionV>
          <wp:extent cx="695325" cy="396875"/>
          <wp:effectExtent l="0" t="0" r="9525" b="3175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396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color w:val="FF0000"/>
        <w:sz w:val="20"/>
        <w:szCs w:val="20"/>
      </w:rPr>
      <w:t xml:space="preserve">Page 1 of </w:t>
    </w:r>
    <w:r>
      <w:rPr>
        <w:rFonts w:hint="eastAsia" w:ascii="Verdana" w:hAnsi="Verdana"/>
        <w:b/>
        <w:color w:val="FF0000"/>
        <w:sz w:val="20"/>
        <w:szCs w:val="20"/>
      </w:rPr>
      <w:t>1</w:t>
    </w:r>
    <w:r>
      <w:rPr>
        <w:rFonts w:ascii="Verdana" w:hAnsi="Verdana"/>
        <w:b/>
        <w:color w:val="FF0000"/>
        <w:sz w:val="20"/>
        <w:szCs w:val="20"/>
      </w:rPr>
      <w:ptab w:relativeTo="margin" w:alignment="center" w:leader="none"/>
    </w:r>
    <w:r>
      <w:rPr>
        <w:rFonts w:ascii="Verdana" w:hAnsi="Verdana"/>
        <w:b/>
        <w:color w:val="FF0000"/>
        <w:sz w:val="20"/>
        <w:szCs w:val="20"/>
      </w:rPr>
      <w:t xml:space="preserve">                                        www</w:t>
    </w:r>
    <w:r>
      <w:rPr>
        <w:rFonts w:hint="eastAsia" w:ascii="Verdana" w:hAnsi="Verdana"/>
        <w:b/>
        <w:color w:val="FF0000"/>
        <w:sz w:val="20"/>
        <w:szCs w:val="20"/>
      </w:rPr>
      <w:t>.ftd</w:t>
    </w:r>
    <w:r>
      <w:rPr>
        <w:rFonts w:ascii="Verdana" w:hAnsi="Verdana"/>
        <w:b/>
        <w:color w:val="FF0000"/>
        <w:sz w:val="20"/>
        <w:szCs w:val="20"/>
      </w:rPr>
      <w:t>audio.com, info@</w:t>
    </w:r>
    <w:r>
      <w:rPr>
        <w:rFonts w:hint="eastAsia" w:ascii="Verdana" w:hAnsi="Verdana"/>
        <w:b/>
        <w:color w:val="FF0000"/>
        <w:sz w:val="20"/>
        <w:szCs w:val="20"/>
      </w:rPr>
      <w:t>ftd</w:t>
    </w:r>
    <w:r>
      <w:rPr>
        <w:rFonts w:ascii="Verdana" w:hAnsi="Verdana"/>
        <w:b/>
        <w:color w:val="FF0000"/>
        <w:sz w:val="20"/>
        <w:szCs w:val="20"/>
      </w:rPr>
      <w:t>audio.com</w: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01C"/>
    <w:multiLevelType w:val="multilevel"/>
    <w:tmpl w:val="0A07501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F08"/>
    <w:rsid w:val="000026D6"/>
    <w:rsid w:val="00004C2A"/>
    <w:rsid w:val="00012801"/>
    <w:rsid w:val="00052572"/>
    <w:rsid w:val="000745E6"/>
    <w:rsid w:val="000832B9"/>
    <w:rsid w:val="000A4AA5"/>
    <w:rsid w:val="000D5E25"/>
    <w:rsid w:val="000D7E9F"/>
    <w:rsid w:val="00116EF4"/>
    <w:rsid w:val="0012355D"/>
    <w:rsid w:val="001607B7"/>
    <w:rsid w:val="0016672B"/>
    <w:rsid w:val="00177996"/>
    <w:rsid w:val="00182D7A"/>
    <w:rsid w:val="00187893"/>
    <w:rsid w:val="00196049"/>
    <w:rsid w:val="001A76EC"/>
    <w:rsid w:val="001C210E"/>
    <w:rsid w:val="001C7FB5"/>
    <w:rsid w:val="001D39C1"/>
    <w:rsid w:val="001D42A8"/>
    <w:rsid w:val="001E25C6"/>
    <w:rsid w:val="00217E1F"/>
    <w:rsid w:val="002314E3"/>
    <w:rsid w:val="00260D4E"/>
    <w:rsid w:val="0028263F"/>
    <w:rsid w:val="002B0D5D"/>
    <w:rsid w:val="002B4531"/>
    <w:rsid w:val="002D1A85"/>
    <w:rsid w:val="0034762D"/>
    <w:rsid w:val="00355FA7"/>
    <w:rsid w:val="003A5D4D"/>
    <w:rsid w:val="003F0D6A"/>
    <w:rsid w:val="0040767F"/>
    <w:rsid w:val="0042703B"/>
    <w:rsid w:val="0045238C"/>
    <w:rsid w:val="00486F34"/>
    <w:rsid w:val="004A53A6"/>
    <w:rsid w:val="004B036D"/>
    <w:rsid w:val="004B3F08"/>
    <w:rsid w:val="004D0C13"/>
    <w:rsid w:val="004F1428"/>
    <w:rsid w:val="004F2129"/>
    <w:rsid w:val="005129BB"/>
    <w:rsid w:val="005279AD"/>
    <w:rsid w:val="00531A33"/>
    <w:rsid w:val="00534B81"/>
    <w:rsid w:val="00535868"/>
    <w:rsid w:val="005466C2"/>
    <w:rsid w:val="00555A82"/>
    <w:rsid w:val="005840E9"/>
    <w:rsid w:val="00595F13"/>
    <w:rsid w:val="005C566F"/>
    <w:rsid w:val="005D00DA"/>
    <w:rsid w:val="005D3397"/>
    <w:rsid w:val="005F0188"/>
    <w:rsid w:val="005F0CC9"/>
    <w:rsid w:val="006033E6"/>
    <w:rsid w:val="006204E0"/>
    <w:rsid w:val="0062773E"/>
    <w:rsid w:val="00644027"/>
    <w:rsid w:val="00650F86"/>
    <w:rsid w:val="00662D14"/>
    <w:rsid w:val="00664F2E"/>
    <w:rsid w:val="00672B1A"/>
    <w:rsid w:val="006804AF"/>
    <w:rsid w:val="006A047A"/>
    <w:rsid w:val="006B7737"/>
    <w:rsid w:val="006F073C"/>
    <w:rsid w:val="00700E4F"/>
    <w:rsid w:val="00717108"/>
    <w:rsid w:val="00737464"/>
    <w:rsid w:val="00751C27"/>
    <w:rsid w:val="007A6E3A"/>
    <w:rsid w:val="008039C7"/>
    <w:rsid w:val="00812A32"/>
    <w:rsid w:val="008946B5"/>
    <w:rsid w:val="008B7719"/>
    <w:rsid w:val="008D76C7"/>
    <w:rsid w:val="008E2001"/>
    <w:rsid w:val="00914649"/>
    <w:rsid w:val="00935438"/>
    <w:rsid w:val="00965E14"/>
    <w:rsid w:val="009936A3"/>
    <w:rsid w:val="009A3DFB"/>
    <w:rsid w:val="009A4EFC"/>
    <w:rsid w:val="009C69C0"/>
    <w:rsid w:val="00A257BA"/>
    <w:rsid w:val="00A371C3"/>
    <w:rsid w:val="00A86DCE"/>
    <w:rsid w:val="00A96950"/>
    <w:rsid w:val="00AB13C9"/>
    <w:rsid w:val="00AD3B1D"/>
    <w:rsid w:val="00B020D3"/>
    <w:rsid w:val="00B1418C"/>
    <w:rsid w:val="00B14CE3"/>
    <w:rsid w:val="00B34FE5"/>
    <w:rsid w:val="00B76799"/>
    <w:rsid w:val="00B84750"/>
    <w:rsid w:val="00B90B1F"/>
    <w:rsid w:val="00B9615C"/>
    <w:rsid w:val="00BF20A9"/>
    <w:rsid w:val="00C04B60"/>
    <w:rsid w:val="00C84149"/>
    <w:rsid w:val="00C84E8A"/>
    <w:rsid w:val="00C90580"/>
    <w:rsid w:val="00CA3889"/>
    <w:rsid w:val="00CB702B"/>
    <w:rsid w:val="00CB727C"/>
    <w:rsid w:val="00CF4D3B"/>
    <w:rsid w:val="00D03E29"/>
    <w:rsid w:val="00D12912"/>
    <w:rsid w:val="00D22230"/>
    <w:rsid w:val="00D341C8"/>
    <w:rsid w:val="00D47843"/>
    <w:rsid w:val="00D62438"/>
    <w:rsid w:val="00D72476"/>
    <w:rsid w:val="00D76614"/>
    <w:rsid w:val="00D84BE2"/>
    <w:rsid w:val="00D91C51"/>
    <w:rsid w:val="00D920CF"/>
    <w:rsid w:val="00DB61DC"/>
    <w:rsid w:val="00DC5B64"/>
    <w:rsid w:val="00DD3A51"/>
    <w:rsid w:val="00DF0A43"/>
    <w:rsid w:val="00E10BC6"/>
    <w:rsid w:val="00E114AF"/>
    <w:rsid w:val="00E32F83"/>
    <w:rsid w:val="00E37354"/>
    <w:rsid w:val="00E91C78"/>
    <w:rsid w:val="00E96A2F"/>
    <w:rsid w:val="00EB3E68"/>
    <w:rsid w:val="00EF60B1"/>
    <w:rsid w:val="00F0149E"/>
    <w:rsid w:val="00F33576"/>
    <w:rsid w:val="00F3640F"/>
    <w:rsid w:val="00F36A4B"/>
    <w:rsid w:val="00F449D9"/>
    <w:rsid w:val="00F5073B"/>
    <w:rsid w:val="00F764F5"/>
    <w:rsid w:val="00F7724D"/>
    <w:rsid w:val="00F860E4"/>
    <w:rsid w:val="00F92BCB"/>
    <w:rsid w:val="00FC4939"/>
    <w:rsid w:val="00FD0403"/>
    <w:rsid w:val="00FE089E"/>
    <w:rsid w:val="00FE4DFF"/>
    <w:rsid w:val="00FF2141"/>
    <w:rsid w:val="6B44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7"/>
    <w:link w:val="4"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1179</Characters>
  <Lines>9</Lines>
  <Paragraphs>2</Paragraphs>
  <TotalTime>0</TotalTime>
  <ScaleCrop>false</ScaleCrop>
  <LinksUpToDate>false</LinksUpToDate>
  <CharactersWithSpaces>1383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2014-04-08T02:27:00Z</dcterms:created>
  <dc:creator>dell</dc:creator>
  <cp:lastModifiedBy>jack Tan</cp:lastModifiedBy>
  <cp:lastPrinted>2014-05-01T09:28:00Z</cp:lastPrinted>
  <dcterms:modified xsi:type="dcterms:W3CDTF">2019-08-07T08:47:34Z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